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2" w:rsidRDefault="003312DA">
      <w:pPr>
        <w:rPr>
          <w:lang w:val="hr-HR"/>
        </w:rPr>
      </w:pPr>
      <w:r>
        <w:rPr>
          <w:lang w:val="hr-HR"/>
        </w:rPr>
        <w:t>Obveznik: RKP 08282, MB 03031128, OSNOVNA ŠKOLA IVANSKA</w:t>
      </w:r>
    </w:p>
    <w:p w:rsidR="003312DA" w:rsidRDefault="003312DA">
      <w:pPr>
        <w:rPr>
          <w:lang w:val="hr-HR"/>
        </w:rPr>
      </w:pPr>
      <w:r>
        <w:rPr>
          <w:lang w:val="hr-HR"/>
        </w:rPr>
        <w:t>43231 Ivanska, Petra Preradovića 2</w:t>
      </w:r>
    </w:p>
    <w:p w:rsidR="003312DA" w:rsidRDefault="003312DA">
      <w:pPr>
        <w:rPr>
          <w:lang w:val="hr-HR"/>
        </w:rPr>
      </w:pPr>
      <w:r>
        <w:rPr>
          <w:lang w:val="hr-HR"/>
        </w:rPr>
        <w:t>Razina: 31, Razdjel:000, Djelatnost: Osnovno obrazovanje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 xml:space="preserve">                       BILJEŠKE</w:t>
      </w:r>
      <w:r w:rsidR="007458D0">
        <w:rPr>
          <w:lang w:val="hr-HR"/>
        </w:rPr>
        <w:t xml:space="preserve"> UZ FINANCIJSKO IZVJEŠĆE ZA 1.-6.2019. GODINE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Na osnovu Pravilnika o financijskom izvještavanju u proračunskom računovodstvu (NN 3/15,93/15,135/15,2/17,28/17 i 112/18) propisani su sadržaj i oblik financijskih izvještaja.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Bilješkama pojašnjavamo značajnija odstupanja od ostvarenja</w:t>
      </w:r>
      <w:r w:rsidR="007458D0">
        <w:rPr>
          <w:lang w:val="hr-HR"/>
        </w:rPr>
        <w:t xml:space="preserve"> u istom razdoblju  prethodne</w:t>
      </w:r>
      <w:r>
        <w:rPr>
          <w:lang w:val="hr-HR"/>
        </w:rPr>
        <w:t xml:space="preserve"> godin</w:t>
      </w:r>
      <w:r w:rsidR="007458D0">
        <w:rPr>
          <w:lang w:val="hr-HR"/>
        </w:rPr>
        <w:t>e, prik</w:t>
      </w:r>
      <w:r w:rsidR="002511E2">
        <w:rPr>
          <w:lang w:val="hr-HR"/>
        </w:rPr>
        <w:t>azanim u izvještajnim obrascima, na propisanim AOP pozicijama.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 xml:space="preserve">                                                         Obrazac PR-RAS:</w:t>
      </w:r>
    </w:p>
    <w:p w:rsidR="008E60F7" w:rsidRDefault="008E60F7">
      <w:pPr>
        <w:rPr>
          <w:lang w:val="hr-HR"/>
        </w:rPr>
      </w:pPr>
    </w:p>
    <w:p w:rsidR="00440265" w:rsidRDefault="00440265">
      <w:pPr>
        <w:rPr>
          <w:lang w:val="hr-HR"/>
        </w:rPr>
      </w:pPr>
      <w:r>
        <w:rPr>
          <w:lang w:val="hr-HR"/>
        </w:rPr>
        <w:t>AOP 067 Tekuće pomoći temeljem prijenosa</w:t>
      </w:r>
      <w:r w:rsidR="00BD65C3">
        <w:rPr>
          <w:lang w:val="hr-HR"/>
        </w:rPr>
        <w:t xml:space="preserve"> EU sredstava u iznosu od 160.505</w:t>
      </w:r>
      <w:r>
        <w:rPr>
          <w:lang w:val="hr-HR"/>
        </w:rPr>
        <w:t xml:space="preserve"> kn su ostvarene za financiranje sheme mlijeko i voće u preh</w:t>
      </w:r>
      <w:r w:rsidR="00BD65C3">
        <w:rPr>
          <w:lang w:val="hr-HR"/>
        </w:rPr>
        <w:t xml:space="preserve">rani učenika u školskoj kuhinji, te </w:t>
      </w:r>
      <w:r w:rsidR="007A1D7B">
        <w:rPr>
          <w:lang w:val="hr-HR"/>
        </w:rPr>
        <w:t>doznaku za troškove izrade projektne dokumentacije i za upravljanje projektom energetske obnove škole i dvorane.</w:t>
      </w:r>
    </w:p>
    <w:p w:rsidR="00440265" w:rsidRDefault="00440265">
      <w:pPr>
        <w:rPr>
          <w:lang w:val="hr-HR"/>
        </w:rPr>
      </w:pPr>
    </w:p>
    <w:p w:rsidR="00440265" w:rsidRDefault="00C31806">
      <w:pPr>
        <w:rPr>
          <w:lang w:val="hr-HR"/>
        </w:rPr>
      </w:pPr>
      <w:r>
        <w:rPr>
          <w:lang w:val="hr-HR"/>
        </w:rPr>
        <w:t>AOP 153 Plaće za prekovremeni rad u iznosu od 51.021 kn se odnosi na izvršene zamjene privremeno odsutnih radnika.</w:t>
      </w:r>
      <w:r w:rsidR="00440265">
        <w:rPr>
          <w:lang w:val="hr-HR"/>
        </w:rPr>
        <w:t xml:space="preserve"> </w:t>
      </w:r>
    </w:p>
    <w:p w:rsidR="00440265" w:rsidRDefault="00440265">
      <w:pPr>
        <w:rPr>
          <w:lang w:val="hr-HR"/>
        </w:rPr>
      </w:pPr>
    </w:p>
    <w:p w:rsidR="00936E7F" w:rsidRDefault="00C31806">
      <w:pPr>
        <w:rPr>
          <w:lang w:val="hr-HR"/>
        </w:rPr>
      </w:pPr>
      <w:r>
        <w:rPr>
          <w:lang w:val="hr-HR"/>
        </w:rPr>
        <w:t>AOP 159 Doprinos za obvezno osiguranje u slučaju nezaposlenosti u iznosu od 5.500 kn je značajnije manji jer je izdvajanje za taj doprinos na plaću ukinut.</w:t>
      </w:r>
    </w:p>
    <w:p w:rsidR="00936E7F" w:rsidRDefault="00936E7F">
      <w:pPr>
        <w:rPr>
          <w:lang w:val="hr-HR"/>
        </w:rPr>
      </w:pPr>
    </w:p>
    <w:p w:rsidR="00936E7F" w:rsidRDefault="00A35072">
      <w:pPr>
        <w:rPr>
          <w:lang w:val="hr-HR"/>
        </w:rPr>
      </w:pPr>
      <w:r>
        <w:rPr>
          <w:lang w:val="hr-HR"/>
        </w:rPr>
        <w:t>AOP 169 Energija u iznosu od 113.824 kn je za 57,6% veća jer je sezona grijanja bila duža i zbog poskupljenja električne energije.</w:t>
      </w:r>
    </w:p>
    <w:p w:rsidR="00936E7F" w:rsidRDefault="00936E7F">
      <w:pPr>
        <w:rPr>
          <w:lang w:val="hr-HR"/>
        </w:rPr>
      </w:pPr>
    </w:p>
    <w:p w:rsidR="00440265" w:rsidRDefault="00642DC7">
      <w:pPr>
        <w:rPr>
          <w:lang w:val="hr-HR"/>
        </w:rPr>
      </w:pPr>
      <w:r>
        <w:rPr>
          <w:lang w:val="hr-HR"/>
        </w:rPr>
        <w:t xml:space="preserve">AOP 171 Sitan inventar u iznosu od 19.116 kn je nabavljen radi potreba </w:t>
      </w:r>
      <w:proofErr w:type="spellStart"/>
      <w:r>
        <w:rPr>
          <w:lang w:val="hr-HR"/>
        </w:rPr>
        <w:t>kurikularne</w:t>
      </w:r>
      <w:proofErr w:type="spellEnd"/>
      <w:r>
        <w:rPr>
          <w:lang w:val="hr-HR"/>
        </w:rPr>
        <w:t xml:space="preserve"> reforme.</w:t>
      </w:r>
      <w:r w:rsidR="00936E7F">
        <w:rPr>
          <w:lang w:val="hr-HR"/>
        </w:rPr>
        <w:t xml:space="preserve"> </w:t>
      </w:r>
      <w:r w:rsidR="00440265">
        <w:rPr>
          <w:lang w:val="hr-HR"/>
        </w:rPr>
        <w:t xml:space="preserve">  </w:t>
      </w:r>
    </w:p>
    <w:p w:rsidR="00936E7F" w:rsidRDefault="00936E7F">
      <w:pPr>
        <w:rPr>
          <w:lang w:val="hr-HR"/>
        </w:rPr>
      </w:pPr>
    </w:p>
    <w:p w:rsidR="003E08FB" w:rsidRDefault="00BF5424">
      <w:pPr>
        <w:rPr>
          <w:lang w:val="hr-HR"/>
        </w:rPr>
      </w:pPr>
      <w:r>
        <w:rPr>
          <w:lang w:val="hr-HR"/>
        </w:rPr>
        <w:t xml:space="preserve">AOP 175 Usluge telefona, pošte i prijevoza u iznosu od 21.754 kn su porasle zbog plaćenih usluga prijevoza učenika na izlete i </w:t>
      </w:r>
      <w:proofErr w:type="spellStart"/>
      <w:r>
        <w:rPr>
          <w:lang w:val="hr-HR"/>
        </w:rPr>
        <w:t>izvanučioničku</w:t>
      </w:r>
      <w:proofErr w:type="spellEnd"/>
      <w:r>
        <w:rPr>
          <w:lang w:val="hr-HR"/>
        </w:rPr>
        <w:t xml:space="preserve"> nastavu u iznosu od 13.000 kn.</w:t>
      </w:r>
    </w:p>
    <w:p w:rsidR="005E278F" w:rsidRDefault="005E278F">
      <w:pPr>
        <w:rPr>
          <w:lang w:val="hr-HR"/>
        </w:rPr>
      </w:pPr>
    </w:p>
    <w:p w:rsidR="003E08FB" w:rsidRDefault="005E278F">
      <w:pPr>
        <w:rPr>
          <w:lang w:val="hr-HR"/>
        </w:rPr>
      </w:pPr>
      <w:r>
        <w:rPr>
          <w:lang w:val="hr-HR"/>
        </w:rPr>
        <w:t>AOP 183 Ostale usluge u iznosu od 14.745 kn su rasle jer je plaćena usluga tiskanja knjige „</w:t>
      </w:r>
      <w:proofErr w:type="spellStart"/>
      <w:r>
        <w:rPr>
          <w:lang w:val="hr-HR"/>
        </w:rPr>
        <w:t>Pripovjesti</w:t>
      </w:r>
      <w:proofErr w:type="spellEnd"/>
      <w:r>
        <w:rPr>
          <w:lang w:val="hr-HR"/>
        </w:rPr>
        <w:t xml:space="preserve"> o velikom putovanju“ u iznosu od 5.193 kn.</w:t>
      </w:r>
    </w:p>
    <w:p w:rsidR="00522242" w:rsidRDefault="00522242">
      <w:pPr>
        <w:rPr>
          <w:lang w:val="hr-HR"/>
        </w:rPr>
      </w:pPr>
    </w:p>
    <w:p w:rsidR="00522242" w:rsidRDefault="00522242">
      <w:pPr>
        <w:rPr>
          <w:lang w:val="hr-HR"/>
        </w:rPr>
      </w:pPr>
      <w:r>
        <w:rPr>
          <w:lang w:val="hr-HR"/>
        </w:rPr>
        <w:t>AOP 631 Višak prihoda i primitaka u iznosu od 91.531 kn je rastao 6.391,8 indeksnih poena jer smo primili doznaku Fonda za zaštitu okoliša i energetsku učinkovitost</w:t>
      </w:r>
      <w:r w:rsidR="002D70C4">
        <w:rPr>
          <w:lang w:val="hr-HR"/>
        </w:rPr>
        <w:t xml:space="preserve"> za projektnu dokumentaciju i upravljanje projektom energetske obnove zgrada u iznosu od 160.505 kn.</w:t>
      </w:r>
    </w:p>
    <w:p w:rsidR="00EB3360" w:rsidRDefault="00EB3360">
      <w:pPr>
        <w:rPr>
          <w:lang w:val="hr-HR"/>
        </w:rPr>
      </w:pPr>
    </w:p>
    <w:p w:rsidR="00EB3360" w:rsidRDefault="00EB3360">
      <w:pPr>
        <w:rPr>
          <w:lang w:val="hr-HR"/>
        </w:rPr>
      </w:pPr>
      <w:r>
        <w:rPr>
          <w:lang w:val="hr-HR"/>
        </w:rPr>
        <w:t>AOP 634 Manjak prihoda i primitaka – preneseni iz 2018. godine u iznosu od 120.787 kn je nastao zbog plaćene projektne dokumentacije za energetsku obnovu zgrada 160.500 kn i polovice troškova upravljanja projektom u iznosu od 50.000 kn.</w:t>
      </w:r>
    </w:p>
    <w:p w:rsidR="0087444C" w:rsidRDefault="0087444C">
      <w:pPr>
        <w:rPr>
          <w:lang w:val="hr-HR"/>
        </w:rPr>
      </w:pPr>
    </w:p>
    <w:p w:rsidR="0087444C" w:rsidRDefault="0087444C">
      <w:pPr>
        <w:rPr>
          <w:lang w:val="hr-HR"/>
        </w:rPr>
      </w:pPr>
      <w:r>
        <w:rPr>
          <w:lang w:val="hr-HR"/>
        </w:rPr>
        <w:t>AOP 636 Manjak prihoda i primitaka za pokriće u slijedećem razdoblju u iznosu od 29.256 kn</w:t>
      </w:r>
    </w:p>
    <w:p w:rsidR="0087444C" w:rsidRDefault="0087444C">
      <w:pPr>
        <w:rPr>
          <w:lang w:val="hr-HR"/>
        </w:rPr>
      </w:pPr>
      <w:r>
        <w:rPr>
          <w:lang w:val="hr-HR"/>
        </w:rPr>
        <w:lastRenderedPageBreak/>
        <w:t>će se pokriti kada dobijemo preostalih 15% sredstava za nastale i plaćene troškove vezane za energetsku obnovu zgrada.</w:t>
      </w: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  <w:r>
        <w:rPr>
          <w:lang w:val="hr-HR"/>
        </w:rPr>
        <w:t xml:space="preserve">                                                                 Obrazac OBVEZE</w:t>
      </w: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373DC1" w:rsidRDefault="00652B3B" w:rsidP="00B7306E">
      <w:pPr>
        <w:rPr>
          <w:lang w:val="hr-HR"/>
        </w:rPr>
      </w:pPr>
      <w:r>
        <w:rPr>
          <w:lang w:val="hr-HR"/>
        </w:rPr>
        <w:t>AOP 092 Obveze za rashode poslovanja – nedospjele u iznosu od 480.815 kn se odnose na redovite materijalne troškove i plaću za lipanj sa  dospijećem plaćanja u srpnju</w:t>
      </w:r>
      <w:r w:rsidR="00B7306E">
        <w:rPr>
          <w:lang w:val="hr-HR"/>
        </w:rPr>
        <w:t>.</w:t>
      </w:r>
    </w:p>
    <w:p w:rsidR="00373DC1" w:rsidRDefault="00373DC1" w:rsidP="00C64ED4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                                                     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D74EF" w:rsidRDefault="00373DC1" w:rsidP="00B7306E">
      <w:pPr>
        <w:tabs>
          <w:tab w:val="left" w:pos="3450"/>
        </w:tabs>
        <w:rPr>
          <w:lang w:val="hr-HR"/>
        </w:rPr>
      </w:pPr>
      <w:r>
        <w:rPr>
          <w:lang w:val="hr-HR"/>
        </w:rPr>
        <w:tab/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Kontakt osoba: Snežana Keserin, računovotkinja, telefon 043227562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Odgovorna osoba: Nada </w:t>
      </w:r>
      <w:proofErr w:type="spellStart"/>
      <w:r>
        <w:rPr>
          <w:lang w:val="hr-HR"/>
        </w:rPr>
        <w:t>Veselski</w:t>
      </w:r>
      <w:proofErr w:type="spellEnd"/>
      <w:r>
        <w:rPr>
          <w:lang w:val="hr-HR"/>
        </w:rPr>
        <w:t>, ravnateljica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2D0785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73DC1" w:rsidRDefault="00373DC1" w:rsidP="003D74EF">
      <w:pPr>
        <w:tabs>
          <w:tab w:val="left" w:pos="5715"/>
        </w:tabs>
        <w:rPr>
          <w:lang w:val="hr-HR"/>
        </w:rPr>
      </w:pPr>
      <w:r>
        <w:rPr>
          <w:lang w:val="hr-HR"/>
        </w:rPr>
        <w:t xml:space="preserve">                                       </w:t>
      </w:r>
      <w:r w:rsidR="003D74EF">
        <w:rPr>
          <w:lang w:val="hr-HR"/>
        </w:rPr>
        <w:t xml:space="preserve">                                                      </w:t>
      </w:r>
      <w:proofErr w:type="spellStart"/>
      <w:r w:rsidR="003D74EF">
        <w:rPr>
          <w:lang w:val="hr-HR"/>
        </w:rPr>
        <w:t>M.P</w:t>
      </w:r>
      <w:proofErr w:type="spellEnd"/>
      <w:r w:rsidR="003D74EF">
        <w:rPr>
          <w:lang w:val="hr-HR"/>
        </w:rPr>
        <w:t xml:space="preserve">. i </w:t>
      </w:r>
      <w:r w:rsidR="007E0C5F">
        <w:rPr>
          <w:lang w:val="hr-HR"/>
        </w:rPr>
        <w:t>potpis odg</w:t>
      </w:r>
      <w:r w:rsidR="003D74EF">
        <w:rPr>
          <w:lang w:val="hr-HR"/>
        </w:rPr>
        <w:t>ovorne osobe:</w:t>
      </w:r>
    </w:p>
    <w:p w:rsidR="003D74EF" w:rsidRDefault="003D74EF" w:rsidP="003D74EF">
      <w:pPr>
        <w:tabs>
          <w:tab w:val="left" w:pos="5715"/>
        </w:tabs>
        <w:rPr>
          <w:lang w:val="hr-HR"/>
        </w:rPr>
      </w:pPr>
    </w:p>
    <w:p w:rsidR="003D74EF" w:rsidRPr="000C39ED" w:rsidRDefault="003D74EF" w:rsidP="003D74EF">
      <w:pPr>
        <w:tabs>
          <w:tab w:val="left" w:pos="5070"/>
        </w:tabs>
        <w:rPr>
          <w:lang w:val="hr-HR"/>
        </w:rPr>
      </w:pPr>
      <w:r>
        <w:rPr>
          <w:lang w:val="hr-HR"/>
        </w:rPr>
        <w:tab/>
        <w:t>__________________________</w:t>
      </w:r>
    </w:p>
    <w:sectPr w:rsidR="003D74EF" w:rsidRPr="000C39ED" w:rsidSect="002E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2DA"/>
    <w:rsid w:val="000721B9"/>
    <w:rsid w:val="00087F72"/>
    <w:rsid w:val="000C39ED"/>
    <w:rsid w:val="00126C4E"/>
    <w:rsid w:val="002511E2"/>
    <w:rsid w:val="00265DB3"/>
    <w:rsid w:val="002A32B8"/>
    <w:rsid w:val="002B39A2"/>
    <w:rsid w:val="002D0785"/>
    <w:rsid w:val="002D70C4"/>
    <w:rsid w:val="002E7452"/>
    <w:rsid w:val="003312DA"/>
    <w:rsid w:val="00341CD7"/>
    <w:rsid w:val="00347442"/>
    <w:rsid w:val="00373DC1"/>
    <w:rsid w:val="003D74EF"/>
    <w:rsid w:val="003E08FB"/>
    <w:rsid w:val="003E296A"/>
    <w:rsid w:val="003E6B3A"/>
    <w:rsid w:val="00401D9A"/>
    <w:rsid w:val="00440265"/>
    <w:rsid w:val="00522242"/>
    <w:rsid w:val="0056034A"/>
    <w:rsid w:val="005A1A0F"/>
    <w:rsid w:val="005D0F59"/>
    <w:rsid w:val="005E278F"/>
    <w:rsid w:val="00614DD0"/>
    <w:rsid w:val="00642DC7"/>
    <w:rsid w:val="00652B3B"/>
    <w:rsid w:val="007458D0"/>
    <w:rsid w:val="007A1D7B"/>
    <w:rsid w:val="007E0C5F"/>
    <w:rsid w:val="0087444C"/>
    <w:rsid w:val="008C7E9D"/>
    <w:rsid w:val="008E60F7"/>
    <w:rsid w:val="00936E7F"/>
    <w:rsid w:val="009901C8"/>
    <w:rsid w:val="009A09DC"/>
    <w:rsid w:val="00A260F9"/>
    <w:rsid w:val="00A35072"/>
    <w:rsid w:val="00A66C6F"/>
    <w:rsid w:val="00A77710"/>
    <w:rsid w:val="00B46612"/>
    <w:rsid w:val="00B4671B"/>
    <w:rsid w:val="00B55FFA"/>
    <w:rsid w:val="00B61DDC"/>
    <w:rsid w:val="00B7306E"/>
    <w:rsid w:val="00B820D1"/>
    <w:rsid w:val="00BC016D"/>
    <w:rsid w:val="00BD65C3"/>
    <w:rsid w:val="00BF5424"/>
    <w:rsid w:val="00C31806"/>
    <w:rsid w:val="00C64ED4"/>
    <w:rsid w:val="00CD0E54"/>
    <w:rsid w:val="00D04D6E"/>
    <w:rsid w:val="00D42E4E"/>
    <w:rsid w:val="00EB3360"/>
    <w:rsid w:val="00F24176"/>
    <w:rsid w:val="00F9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2019-07-09T11:46:00Z</cp:lastPrinted>
  <dcterms:created xsi:type="dcterms:W3CDTF">2019-01-30T18:39:00Z</dcterms:created>
  <dcterms:modified xsi:type="dcterms:W3CDTF">2019-07-09T11:47:00Z</dcterms:modified>
</cp:coreProperties>
</file>